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03" w:rsidRDefault="0028238D" w:rsidP="00CB4503">
      <w:pPr>
        <w:jc w:val="center"/>
        <w:rPr>
          <w:i/>
          <w:sz w:val="32"/>
          <w:szCs w:val="32"/>
        </w:rPr>
      </w:pPr>
      <w:r w:rsidRPr="00CB4503">
        <w:rPr>
          <w:i/>
          <w:sz w:val="32"/>
          <w:szCs w:val="32"/>
        </w:rPr>
        <w:t xml:space="preserve">Intervention au HNK à l’issue de la première représentation de </w:t>
      </w:r>
    </w:p>
    <w:p w:rsidR="00991BE1" w:rsidRPr="00CB4503" w:rsidRDefault="00CB4503" w:rsidP="00CB450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Don Juan</w:t>
      </w:r>
    </w:p>
    <w:p w:rsidR="00B9396C" w:rsidRDefault="00B9396C">
      <w:pPr>
        <w:rPr>
          <w:sz w:val="28"/>
          <w:szCs w:val="28"/>
        </w:rPr>
      </w:pPr>
    </w:p>
    <w:p w:rsidR="00905783" w:rsidRDefault="0028238D" w:rsidP="00905783">
      <w:pPr>
        <w:jc w:val="both"/>
      </w:pPr>
      <w:r w:rsidRPr="00905783">
        <w:t xml:space="preserve">Chère Iva </w:t>
      </w:r>
      <w:proofErr w:type="spellStart"/>
      <w:r w:rsidRPr="00905783">
        <w:t>Hraste</w:t>
      </w:r>
      <w:proofErr w:type="spellEnd"/>
      <w:r w:rsidRPr="00905783">
        <w:t xml:space="preserve"> </w:t>
      </w:r>
      <w:proofErr w:type="spellStart"/>
      <w:r w:rsidRPr="00905783">
        <w:t>Sočo</w:t>
      </w:r>
      <w:proofErr w:type="spellEnd"/>
      <w:r w:rsidRPr="00905783">
        <w:t>,</w:t>
      </w:r>
    </w:p>
    <w:p w:rsidR="00905783" w:rsidRDefault="00905783" w:rsidP="00905783">
      <w:pPr>
        <w:jc w:val="both"/>
      </w:pPr>
      <w:r>
        <w:t>C</w:t>
      </w:r>
      <w:r w:rsidR="0028238D" w:rsidRPr="00905783">
        <w:t xml:space="preserve">her Dejan </w:t>
      </w:r>
      <w:proofErr w:type="spellStart"/>
      <w:r w:rsidR="0028238D" w:rsidRPr="00905783">
        <w:t>Projkovski</w:t>
      </w:r>
      <w:proofErr w:type="spellEnd"/>
      <w:r w:rsidR="0028238D" w:rsidRPr="00905783">
        <w:t xml:space="preserve">, </w:t>
      </w:r>
    </w:p>
    <w:p w:rsidR="00905783" w:rsidRDefault="0028238D" w:rsidP="00905783">
      <w:pPr>
        <w:jc w:val="both"/>
      </w:pPr>
      <w:r w:rsidRPr="00905783">
        <w:t>Mesdames et Messieurs les acteurs et personnels de toute spécialité ayant concouru à ce magnifique spectacle,</w:t>
      </w:r>
    </w:p>
    <w:p w:rsidR="00905783" w:rsidRDefault="00905783" w:rsidP="00905783">
      <w:pPr>
        <w:jc w:val="both"/>
      </w:pPr>
      <w:r>
        <w:t>Chers amis</w:t>
      </w:r>
      <w:r w:rsidR="0028238D" w:rsidRPr="00905783">
        <w:t>,</w:t>
      </w:r>
    </w:p>
    <w:p w:rsidR="00E4653C" w:rsidRDefault="0028238D" w:rsidP="00905783">
      <w:pPr>
        <w:jc w:val="both"/>
      </w:pPr>
      <w:r w:rsidRPr="00905783">
        <w:t xml:space="preserve"> </w:t>
      </w:r>
      <w:r w:rsidRPr="00905783">
        <w:br/>
      </w:r>
      <w:r w:rsidR="00905783">
        <w:t>L’ambassade de France et l’Institut français sont heureux d</w:t>
      </w:r>
      <w:r w:rsidR="004D467A">
        <w:t xml:space="preserve">’être </w:t>
      </w:r>
      <w:r w:rsidR="00905783">
        <w:t xml:space="preserve">associés au spectacle de ce soir </w:t>
      </w:r>
      <w:r w:rsidR="0074229B">
        <w:t xml:space="preserve">et que </w:t>
      </w:r>
      <w:r w:rsidR="0074229B" w:rsidRPr="00905783">
        <w:t xml:space="preserve">le théâtre national de Zagreb ouvre sa saison par cet hommage à Molière en ce quatre centième anniversaire de sa naissance. C’est aussi, chère Iva, votre « première </w:t>
      </w:r>
      <w:proofErr w:type="spellStart"/>
      <w:r w:rsidR="0074229B" w:rsidRPr="00905783">
        <w:t>Première</w:t>
      </w:r>
      <w:proofErr w:type="spellEnd"/>
      <w:r w:rsidR="0074229B" w:rsidRPr="00905783">
        <w:t xml:space="preserve"> » dans ces hautes responsabilités de directrice et je me réjouis qu’il </w:t>
      </w:r>
      <w:r w:rsidR="0074229B">
        <w:t>s’agisse d</w:t>
      </w:r>
      <w:r w:rsidR="00B83EE2">
        <w:t>u</w:t>
      </w:r>
      <w:r w:rsidR="0074229B">
        <w:t xml:space="preserve"> Don Juan</w:t>
      </w:r>
      <w:r w:rsidR="00B83EE2">
        <w:t>.</w:t>
      </w:r>
    </w:p>
    <w:p w:rsidR="00905783" w:rsidRDefault="00905783" w:rsidP="00905783">
      <w:pPr>
        <w:jc w:val="both"/>
      </w:pPr>
      <w:r>
        <w:t>Molière</w:t>
      </w:r>
      <w:r w:rsidR="0074229B">
        <w:t xml:space="preserve"> est très français, c’est même le père de référence de notre </w:t>
      </w:r>
      <w:r>
        <w:t xml:space="preserve">théâtre </w:t>
      </w:r>
      <w:r w:rsidR="0074229B">
        <w:t xml:space="preserve">: chaque année le 15 janvier, jour de son anniversaire, </w:t>
      </w:r>
      <w:r>
        <w:t xml:space="preserve">le fauteuil dans lequel </w:t>
      </w:r>
      <w:r w:rsidR="0074229B">
        <w:t>il</w:t>
      </w:r>
      <w:r>
        <w:t xml:space="preserve"> joua le </w:t>
      </w:r>
      <w:r w:rsidR="00B83EE2">
        <w:t xml:space="preserve">malade imaginaire </w:t>
      </w:r>
      <w:r>
        <w:t xml:space="preserve">est descendu sur scène </w:t>
      </w:r>
      <w:r w:rsidR="0074229B">
        <w:t xml:space="preserve">de la comédie française, </w:t>
      </w:r>
      <w:r>
        <w:t xml:space="preserve">au milieu de la troupe, </w:t>
      </w:r>
      <w:r w:rsidR="0074229B">
        <w:t>dont il est le père symbolique</w:t>
      </w:r>
      <w:r>
        <w:t xml:space="preserve">. </w:t>
      </w:r>
    </w:p>
    <w:p w:rsidR="0074229B" w:rsidRDefault="0074229B" w:rsidP="00905783">
      <w:pPr>
        <w:jc w:val="both"/>
      </w:pPr>
      <w:r>
        <w:t xml:space="preserve">Mais Molière est aussi parfaitement universel et il est très actuel. </w:t>
      </w:r>
      <w:r w:rsidR="00905783" w:rsidRPr="00905783">
        <w:t xml:space="preserve">Dejan </w:t>
      </w:r>
      <w:proofErr w:type="spellStart"/>
      <w:r w:rsidR="00905783" w:rsidRPr="00905783">
        <w:t>Projkovski</w:t>
      </w:r>
      <w:proofErr w:type="spellEnd"/>
      <w:r w:rsidR="00905783" w:rsidRPr="00905783">
        <w:t xml:space="preserve">, </w:t>
      </w:r>
      <w:r>
        <w:t xml:space="preserve">vous avez mis l’accent sur cette réalité en nous disant </w:t>
      </w:r>
      <w:r w:rsidR="00905783" w:rsidRPr="00905783">
        <w:t>« l’homme n’a pas vraiment changé ces quatre derniers siècles, c’est le même chocolat avec un emballage différent » !</w:t>
      </w:r>
      <w:r>
        <w:t xml:space="preserve"> </w:t>
      </w:r>
      <w:r w:rsidR="00905783">
        <w:t xml:space="preserve">Molière a plus que jamais des choses à nous dire. </w:t>
      </w:r>
    </w:p>
    <w:p w:rsidR="00905783" w:rsidRDefault="00905783" w:rsidP="00905783">
      <w:pPr>
        <w:jc w:val="both"/>
      </w:pPr>
      <w:r>
        <w:t>Heureusement d’ailleurs</w:t>
      </w:r>
      <w:r w:rsidR="0074229B">
        <w:t>,</w:t>
      </w:r>
      <w:r>
        <w:t xml:space="preserve"> car si ce n’était pas le cas faire jouer ses pièces aujourd’hui relèverait d’un snobisme et d’un parisianisme </w:t>
      </w:r>
      <w:r w:rsidR="0074229B">
        <w:t>que</w:t>
      </w:r>
      <w:r>
        <w:t xml:space="preserve"> l’auteur des </w:t>
      </w:r>
      <w:r w:rsidRPr="0074229B">
        <w:rPr>
          <w:u w:val="single"/>
        </w:rPr>
        <w:t>Précieuses ridicules</w:t>
      </w:r>
      <w:r>
        <w:t xml:space="preserve"> (1659) serait le premier à </w:t>
      </w:r>
      <w:r w:rsidR="0074229B">
        <w:t>pourfendre</w:t>
      </w:r>
      <w:r>
        <w:t xml:space="preserve">. </w:t>
      </w:r>
      <w:r w:rsidRPr="0074229B">
        <w:rPr>
          <w:b/>
        </w:rPr>
        <w:t>C’est la première actualité de Molière, cette capacité à dénoncer les ridicules</w:t>
      </w:r>
      <w:r>
        <w:t>, le snobis</w:t>
      </w:r>
      <w:r w:rsidR="0074229B">
        <w:t>me donc, mais aussi l’avarice (L</w:t>
      </w:r>
      <w:r w:rsidRPr="0074229B">
        <w:rPr>
          <w:u w:val="single"/>
        </w:rPr>
        <w:t>’avare</w:t>
      </w:r>
      <w:r>
        <w:t xml:space="preserve"> 1668), l’ambition purement sociale, celles des </w:t>
      </w:r>
      <w:r w:rsidR="00B83EE2">
        <w:t>grandeurs</w:t>
      </w:r>
      <w:r>
        <w:t xml:space="preserve"> d’établissement (</w:t>
      </w:r>
      <w:r w:rsidRPr="0074229B">
        <w:rPr>
          <w:u w:val="single"/>
        </w:rPr>
        <w:t>George Dandin</w:t>
      </w:r>
      <w:r>
        <w:t xml:space="preserve"> 1668, </w:t>
      </w:r>
      <w:r w:rsidRPr="0074229B">
        <w:rPr>
          <w:u w:val="single"/>
        </w:rPr>
        <w:t>le bourgeois gentilhomme</w:t>
      </w:r>
      <w:r>
        <w:t xml:space="preserve"> 1670).</w:t>
      </w:r>
    </w:p>
    <w:p w:rsidR="00905783" w:rsidRDefault="00905783" w:rsidP="00905783">
      <w:pPr>
        <w:jc w:val="both"/>
      </w:pPr>
      <w:r>
        <w:t>En allant un pas plus loin</w:t>
      </w:r>
      <w:r w:rsidRPr="0074229B">
        <w:rPr>
          <w:b/>
        </w:rPr>
        <w:t xml:space="preserve">, sa deuxième actualité brûlante est de dénoncer l’hypocrisie et la recherche d’avantages aussi égoïstes qu’indus derrière le masque des vertus et </w:t>
      </w:r>
      <w:r w:rsidR="004D467A">
        <w:rPr>
          <w:b/>
        </w:rPr>
        <w:t xml:space="preserve">parfois </w:t>
      </w:r>
      <w:r w:rsidRPr="0074229B">
        <w:rPr>
          <w:b/>
        </w:rPr>
        <w:t>même de la religion</w:t>
      </w:r>
      <w:r>
        <w:t>. Cela a été la grand</w:t>
      </w:r>
      <w:r w:rsidR="004D467A">
        <w:t>e bataille du Tartuffe qui fut applaudi par le Roi mais mit cinq</w:t>
      </w:r>
      <w:r>
        <w:t xml:space="preserve"> ans (1664 – 1669) à obtenir la p</w:t>
      </w:r>
      <w:r w:rsidR="004D467A">
        <w:t>ermission d’être joué en public, comme d</w:t>
      </w:r>
      <w:r>
        <w:t>e la pièce qui suit immédiatement précisément le Don Juan ou le Festin de pierre de 1665. Cette dernière a été traitée d’apologie du libertinage et de l’athéisme (le fameux « je crois Sganarelle que 2 et 2 font 4 et 4 et 4 font 8 ») alors même que le sort réservé à Don Juan, malgré son panache, est tout sauf enviable.</w:t>
      </w:r>
    </w:p>
    <w:p w:rsidR="00B83EE2" w:rsidRDefault="00905783" w:rsidP="00905783">
      <w:pPr>
        <w:jc w:val="both"/>
      </w:pPr>
      <w:r>
        <w:t>Sous d’autr</w:t>
      </w:r>
      <w:r w:rsidR="004D467A">
        <w:t xml:space="preserve">es visages qu’au </w:t>
      </w:r>
      <w:proofErr w:type="spellStart"/>
      <w:r w:rsidR="004D467A">
        <w:t>XVIIeme</w:t>
      </w:r>
      <w:proofErr w:type="spellEnd"/>
      <w:r w:rsidR="004D467A">
        <w:t xml:space="preserve"> siècle, </w:t>
      </w:r>
      <w:r>
        <w:t xml:space="preserve">ils sont nombreux aujourd’hui ceux qui veulent faire croire que critiquer la tartufferie qui </w:t>
      </w:r>
      <w:r w:rsidR="00B83EE2">
        <w:t>se cache derrière</w:t>
      </w:r>
      <w:r>
        <w:t xml:space="preserve"> la religion </w:t>
      </w:r>
      <w:r w:rsidR="0074229B">
        <w:t>revient à</w:t>
      </w:r>
      <w:r>
        <w:t xml:space="preserve"> critiquer </w:t>
      </w:r>
      <w:r w:rsidR="00B83EE2">
        <w:t>celle-ci,</w:t>
      </w:r>
      <w:r>
        <w:t xml:space="preserve"> qu</w:t>
      </w:r>
      <w:r w:rsidR="0074229B">
        <w:t xml:space="preserve">e les tartuffes </w:t>
      </w:r>
      <w:r>
        <w:t>dévoie</w:t>
      </w:r>
      <w:r w:rsidR="0074229B">
        <w:t>nt</w:t>
      </w:r>
      <w:r>
        <w:t xml:space="preserve"> pourtant</w:t>
      </w:r>
      <w:r w:rsidR="004D467A">
        <w:t>. Il</w:t>
      </w:r>
      <w:r w:rsidR="0074229B">
        <w:t>s sont nombreux aussi</w:t>
      </w:r>
      <w:r>
        <w:t xml:space="preserve">, sur le continent européen même </w:t>
      </w:r>
      <w:r w:rsidR="0074229B">
        <w:t>–</w:t>
      </w:r>
      <w:r>
        <w:t xml:space="preserve"> </w:t>
      </w:r>
      <w:r w:rsidR="0074229B">
        <w:t xml:space="preserve">ceux qui veulent nous faire croire </w:t>
      </w:r>
      <w:r w:rsidR="00B83EE2">
        <w:t xml:space="preserve">ici et maintenant </w:t>
      </w:r>
      <w:r>
        <w:t>que se défe</w:t>
      </w:r>
      <w:r w:rsidR="00B83EE2">
        <w:t>ndre c’est en réalité attaquer.</w:t>
      </w:r>
    </w:p>
    <w:p w:rsidR="00905783" w:rsidRDefault="00905783" w:rsidP="00905783">
      <w:pPr>
        <w:jc w:val="both"/>
      </w:pPr>
      <w:r>
        <w:t>Quoi de p</w:t>
      </w:r>
      <w:r w:rsidR="004D467A">
        <w:t>lus actuel et de plus sain que l</w:t>
      </w:r>
      <w:r>
        <w:t xml:space="preserve">es mises en garde </w:t>
      </w:r>
      <w:r w:rsidR="004D467A">
        <w:t xml:space="preserve">de Molière </w:t>
      </w:r>
      <w:r>
        <w:t>contre l’hypocrisie et la tentation de gouverner la vie intime de chacun</w:t>
      </w:r>
      <w:r w:rsidR="0074229B">
        <w:t>, avertissements d’autant plus efficaces qu’il</w:t>
      </w:r>
      <w:r>
        <w:t>s sont drôles ?</w:t>
      </w:r>
    </w:p>
    <w:p w:rsidR="00905783" w:rsidRDefault="00905783" w:rsidP="00905783">
      <w:pPr>
        <w:jc w:val="both"/>
      </w:pPr>
    </w:p>
    <w:p w:rsidR="0028238D" w:rsidRDefault="004D467A" w:rsidP="004D467A">
      <w:pPr>
        <w:jc w:val="both"/>
      </w:pPr>
      <w:r w:rsidRPr="004D467A">
        <w:rPr>
          <w:b/>
        </w:rPr>
        <w:t>Tout cela cependant n’est pas gratuit et il y a là aussi une leçon très actuelle</w:t>
      </w:r>
      <w:r w:rsidR="00905783" w:rsidRPr="004D467A">
        <w:rPr>
          <w:b/>
        </w:rPr>
        <w:t>.</w:t>
      </w:r>
      <w:r w:rsidR="00905783">
        <w:t xml:space="preserve"> Le 17 février 1673, Molière joue Argan, le personnage qui incarne </w:t>
      </w:r>
      <w:r w:rsidR="00905783" w:rsidRPr="004D467A">
        <w:rPr>
          <w:u w:val="single"/>
        </w:rPr>
        <w:t>Le malade imaginaire</w:t>
      </w:r>
      <w:r w:rsidR="00905783">
        <w:t xml:space="preserve">. Il joue un faux malade </w:t>
      </w:r>
      <w:r>
        <w:t>qui</w:t>
      </w:r>
      <w:r w:rsidR="00905783">
        <w:t xml:space="preserve"> dit </w:t>
      </w:r>
      <w:r w:rsidR="00905783" w:rsidRPr="00905783">
        <w:t xml:space="preserve">« N'y </w:t>
      </w:r>
      <w:proofErr w:type="spellStart"/>
      <w:r w:rsidR="00905783" w:rsidRPr="00905783">
        <w:t>a-t-il</w:t>
      </w:r>
      <w:proofErr w:type="spellEnd"/>
      <w:r w:rsidR="00905783" w:rsidRPr="00905783">
        <w:t xml:space="preserve"> point quelque danger à contrefaire le mort ? ». Le public rit à gorge déployée pendant que </w:t>
      </w:r>
      <w:proofErr w:type="gramStart"/>
      <w:r w:rsidR="00905783" w:rsidRPr="00905783">
        <w:t>Molière lui s’étouffe</w:t>
      </w:r>
      <w:proofErr w:type="gramEnd"/>
      <w:r w:rsidR="00905783" w:rsidRPr="00905783">
        <w:t xml:space="preserve"> et</w:t>
      </w:r>
      <w:r>
        <w:t>,</w:t>
      </w:r>
      <w:r w:rsidR="00905783" w:rsidRPr="00905783">
        <w:t xml:space="preserve"> descendu de la scène épuisé</w:t>
      </w:r>
      <w:r>
        <w:t>,</w:t>
      </w:r>
      <w:r w:rsidR="00905783" w:rsidRPr="00905783">
        <w:t xml:space="preserve"> décède le soir même. </w:t>
      </w:r>
      <w:r>
        <w:t>Alors oui, hier comme aujourd’hui, dénoncer l’hypocrisie c’est aussi prendre des risques.</w:t>
      </w:r>
    </w:p>
    <w:p w:rsidR="006D2F60" w:rsidRPr="00905783" w:rsidRDefault="004D467A" w:rsidP="00905783">
      <w:pPr>
        <w:jc w:val="both"/>
      </w:pPr>
      <w:r w:rsidRPr="004D467A">
        <w:rPr>
          <w:b/>
        </w:rPr>
        <w:t>Je vous propose dans un instant de boire un verre à la santé de Molière et du théâtre</w:t>
      </w:r>
      <w:r>
        <w:t xml:space="preserve"> </w:t>
      </w:r>
      <w:r w:rsidRPr="004D467A">
        <w:rPr>
          <w:b/>
        </w:rPr>
        <w:t xml:space="preserve">et je vous invite à découvrir cette exposition de </w:t>
      </w:r>
      <w:r w:rsidRPr="004D467A">
        <w:rPr>
          <w:b/>
        </w:rPr>
        <w:t>gravures de la collection du Cabinet du Roi représentant des spectacles organisés pour le Roi Soleil au château de Versailles</w:t>
      </w:r>
      <w:r w:rsidRPr="00905783">
        <w:t>.</w:t>
      </w:r>
      <w:r>
        <w:t xml:space="preserve"> Merci au </w:t>
      </w:r>
      <w:r w:rsidR="00B21B3A" w:rsidRPr="00905783">
        <w:t xml:space="preserve">Musée des Arts et Métiers et à son directeur Miroslav </w:t>
      </w:r>
      <w:proofErr w:type="spellStart"/>
      <w:r w:rsidR="00B21B3A" w:rsidRPr="00905783">
        <w:t>Gašparović</w:t>
      </w:r>
      <w:proofErr w:type="spellEnd"/>
      <w:r>
        <w:t xml:space="preserve"> et bien sûr à l’Institut. Si le régiment royal cravate était un lien fort sous le Roi Soleil entre la France et la Croatie c’était loin d’être le seul et Molière peut y prétendre aussi. C’est à Dubrovnik qu’il a été </w:t>
      </w:r>
      <w:r w:rsidR="00B21B3A" w:rsidRPr="00905783">
        <w:t xml:space="preserve">traduit </w:t>
      </w:r>
      <w:r>
        <w:t xml:space="preserve">et adapté, en croate, </w:t>
      </w:r>
      <w:r w:rsidR="00B21B3A" w:rsidRPr="00905783">
        <w:t>grâce à des jeunes gens passionnés et un peu rebelles. Depuis, des p</w:t>
      </w:r>
      <w:r>
        <w:t xml:space="preserve">assionnés dans le monde entier </w:t>
      </w:r>
      <w:r w:rsidR="00B21B3A" w:rsidRPr="00905783">
        <w:t xml:space="preserve">ont su réinventer </w:t>
      </w:r>
      <w:r w:rsidR="006D2F60" w:rsidRPr="00905783">
        <w:t xml:space="preserve">dix fois, cent fois, </w:t>
      </w:r>
      <w:r w:rsidR="00B21B3A" w:rsidRPr="00905783">
        <w:t xml:space="preserve">ce </w:t>
      </w:r>
      <w:proofErr w:type="spellStart"/>
      <w:r>
        <w:t>ce</w:t>
      </w:r>
      <w:proofErr w:type="spellEnd"/>
      <w:r>
        <w:t xml:space="preserve"> patrimoine vivant et universel,</w:t>
      </w:r>
      <w:r w:rsidR="00B21B3A" w:rsidRPr="00905783">
        <w:t xml:space="preserve"> aux antipodes des luxes de la Cour de Louis XIV</w:t>
      </w:r>
      <w:r>
        <w:t>.</w:t>
      </w:r>
    </w:p>
    <w:p w:rsidR="006D2F60" w:rsidRPr="00905783" w:rsidRDefault="004D467A" w:rsidP="00905783">
      <w:pPr>
        <w:jc w:val="both"/>
      </w:pPr>
      <w:r>
        <w:t>Alors</w:t>
      </w:r>
      <w:r w:rsidR="006D2F60" w:rsidRPr="00905783">
        <w:t xml:space="preserve"> depuis ce magnifique foyer du HNK, un</w:t>
      </w:r>
      <w:r>
        <w:t xml:space="preserve"> excellent anniversaire à Molière. Et vive le théâtre ! </w:t>
      </w:r>
    </w:p>
    <w:sectPr w:rsidR="006D2F60" w:rsidRPr="0090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8D"/>
    <w:rsid w:val="0028238D"/>
    <w:rsid w:val="004D467A"/>
    <w:rsid w:val="005E7262"/>
    <w:rsid w:val="006D2F60"/>
    <w:rsid w:val="0074229B"/>
    <w:rsid w:val="00834D7A"/>
    <w:rsid w:val="00905783"/>
    <w:rsid w:val="00B21B3A"/>
    <w:rsid w:val="00B83EE2"/>
    <w:rsid w:val="00B9396C"/>
    <w:rsid w:val="00C4207B"/>
    <w:rsid w:val="00CB4503"/>
    <w:rsid w:val="00D25232"/>
    <w:rsid w:val="00E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A7E4-33CC-4270-8026-825968C6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783"/>
    <w:rPr>
      <w:rFonts w:ascii="Segoe UI" w:hAnsi="Segoe UI" w:cs="Segoe UI"/>
      <w:sz w:val="18"/>
      <w:szCs w:val="18"/>
    </w:rPr>
  </w:style>
  <w:style w:type="character" w:customStyle="1" w:styleId="citation">
    <w:name w:val="citation"/>
    <w:basedOn w:val="Policepardfaut"/>
    <w:rsid w:val="0090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VEYSSIERE Gael</cp:lastModifiedBy>
  <cp:revision>2</cp:revision>
  <cp:lastPrinted>2022-10-07T18:01:00Z</cp:lastPrinted>
  <dcterms:created xsi:type="dcterms:W3CDTF">2022-10-07T18:01:00Z</dcterms:created>
  <dcterms:modified xsi:type="dcterms:W3CDTF">2022-10-07T18:01:00Z</dcterms:modified>
</cp:coreProperties>
</file>